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51E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51E">
        <w:rPr>
          <w:rFonts w:ascii="Times New Roman" w:hAnsi="Times New Roman"/>
          <w:b/>
          <w:sz w:val="28"/>
          <w:szCs w:val="28"/>
        </w:rPr>
        <w:t xml:space="preserve">РАБОЧЕГО ПОСЕЛКА ЧИСТООЗЕРНОЕ </w:t>
      </w: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51E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51E">
        <w:rPr>
          <w:rFonts w:ascii="Times New Roman" w:hAnsi="Times New Roman"/>
          <w:b/>
          <w:sz w:val="28"/>
          <w:szCs w:val="28"/>
        </w:rPr>
        <w:t>ПОСТАНОВЛЕНИЕ</w:t>
      </w: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от   09.06.2021 г. </w:t>
      </w:r>
      <w:r w:rsidRPr="00CA651E">
        <w:rPr>
          <w:rFonts w:ascii="Times New Roman" w:hAnsi="Times New Roman"/>
          <w:sz w:val="28"/>
          <w:szCs w:val="28"/>
        </w:rPr>
        <w:tab/>
      </w:r>
      <w:r w:rsidRPr="00CA651E">
        <w:rPr>
          <w:rFonts w:ascii="Times New Roman" w:hAnsi="Times New Roman"/>
          <w:sz w:val="28"/>
          <w:szCs w:val="28"/>
        </w:rPr>
        <w:tab/>
        <w:t xml:space="preserve">                  р.п. Чистоозерное</w:t>
      </w:r>
      <w:r w:rsidRPr="00CA651E">
        <w:rPr>
          <w:rFonts w:ascii="Times New Roman" w:hAnsi="Times New Roman"/>
          <w:sz w:val="28"/>
          <w:szCs w:val="28"/>
        </w:rPr>
        <w:tab/>
      </w:r>
      <w:r w:rsidRPr="00CA651E">
        <w:rPr>
          <w:rFonts w:ascii="Times New Roman" w:hAnsi="Times New Roman"/>
          <w:sz w:val="28"/>
          <w:szCs w:val="28"/>
        </w:rPr>
        <w:tab/>
        <w:t xml:space="preserve">             № 195</w:t>
      </w: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О внесении изменений в Административный регламент </w:t>
      </w:r>
      <w:bookmarkStart w:id="0" w:name="_Hlk63087274"/>
      <w:r w:rsidRPr="00CA651E"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приватизации жилых помещений муниципального жилищного фонда, утвержденный </w:t>
      </w:r>
      <w:bookmarkEnd w:id="0"/>
      <w:r w:rsidRPr="00CA651E">
        <w:rPr>
          <w:rFonts w:ascii="Times New Roman" w:hAnsi="Times New Roman"/>
          <w:sz w:val="28"/>
          <w:szCs w:val="28"/>
        </w:rPr>
        <w:t xml:space="preserve">постановлением администрации рабочего поселка Чистоозерное Чистоозерного района Новосибирской области от 28.12.2016 г. № 461 </w:t>
      </w:r>
    </w:p>
    <w:p w:rsidR="00CA651E" w:rsidRPr="00CA651E" w:rsidRDefault="00CA651E" w:rsidP="00CA651E">
      <w:pPr>
        <w:pStyle w:val="ConsPlusNormal0"/>
        <w:jc w:val="both"/>
        <w:rPr>
          <w:sz w:val="28"/>
        </w:rPr>
      </w:pPr>
    </w:p>
    <w:p w:rsidR="00CA651E" w:rsidRPr="00CA651E" w:rsidRDefault="00CA651E" w:rsidP="00CA65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В целях приведения муниципального нормативно-правового акта в соответствие с действующим законодательством, на основании экспертного заключения Министерства юстиции Новосибирской области от 28.05.2021 г. № 2176-02-02-03/9 администрация рабочего поселка Чистоозерное Чистоозерного района </w:t>
      </w:r>
      <w:r w:rsidRPr="00CA651E">
        <w:rPr>
          <w:rFonts w:ascii="Times New Roman" w:hAnsi="Times New Roman"/>
          <w:b/>
          <w:sz w:val="28"/>
          <w:szCs w:val="28"/>
        </w:rPr>
        <w:t>ПОСТАНОВЛЯЕТ:</w:t>
      </w:r>
    </w:p>
    <w:p w:rsidR="00CA651E" w:rsidRPr="00CA651E" w:rsidRDefault="00CA651E" w:rsidP="00CA651E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A651E" w:rsidRPr="00CA651E" w:rsidRDefault="00CA651E" w:rsidP="00CA65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В Административный регламент предоставления муниципальной услуги по приватизации жилых помещений муниципального жилищного фонда, утвержденный постановлением администрации</w:t>
      </w:r>
      <w:bookmarkStart w:id="1" w:name="_GoBack"/>
      <w:bookmarkEnd w:id="1"/>
      <w:r w:rsidRPr="00CA651E">
        <w:rPr>
          <w:rFonts w:ascii="Times New Roman" w:hAnsi="Times New Roman"/>
          <w:sz w:val="28"/>
          <w:szCs w:val="28"/>
        </w:rPr>
        <w:t xml:space="preserve"> рабочего поселка Чистоозерное Чистоозерного района Новосибирской области от 28.12.2016 г. № 461 (далее – Регламент) внести следующие изменения:</w:t>
      </w:r>
    </w:p>
    <w:p w:rsidR="00CA651E" w:rsidRPr="00CA651E" w:rsidRDefault="00CA651E" w:rsidP="00CA651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Подпункт 2.4.1. пункта 2.4. раздела 2 «Стандарт предоставления муниципальной услуги»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«2.4.1. Срок предоставления муниципальной услуги – 60 дней со дня подачи документов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1.2. Подпункт 2.4.3 пункта 2.4. раздела 2 «Стандарт предоставления муниципальной услуги»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«2.4.3. Основания для приостановления предоставления муниципальной услуги отсутствуют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1.3.</w:t>
      </w:r>
      <w:r w:rsidRPr="00CA651E">
        <w:rPr>
          <w:rFonts w:ascii="Times New Roman" w:hAnsi="Times New Roman"/>
          <w:sz w:val="28"/>
          <w:szCs w:val="28"/>
        </w:rPr>
        <w:tab/>
        <w:t>Подпункт 2.16.4 пункта 2.4. раздела 2 «Стандарт предоставления муниципальной услуги» Регламента добавить абзац, изложив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«Вход в здание оформляется табличкой, информирующей о наименовании органа  (организации),  предоставляющего  муниципальную  услугу,  оборудуется устройством для </w:t>
      </w:r>
      <w:proofErr w:type="spellStart"/>
      <w:r w:rsidRPr="00CA651E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A651E">
        <w:rPr>
          <w:rFonts w:ascii="Times New Roman" w:hAnsi="Times New Roman"/>
          <w:sz w:val="28"/>
          <w:szCs w:val="28"/>
        </w:rPr>
        <w:t xml:space="preserve"> граждан. Помещения для приема заявителей оборудуются пандусами, </w:t>
      </w:r>
      <w:proofErr w:type="spellStart"/>
      <w:r w:rsidRPr="00CA651E">
        <w:rPr>
          <w:rFonts w:ascii="Times New Roman" w:hAnsi="Times New Roman"/>
          <w:sz w:val="28"/>
          <w:szCs w:val="28"/>
        </w:rPr>
        <w:t>сани-тарно-техническими</w:t>
      </w:r>
      <w:proofErr w:type="spellEnd"/>
      <w:r w:rsidRPr="00CA651E">
        <w:rPr>
          <w:rFonts w:ascii="Times New Roman" w:hAnsi="Times New Roman"/>
          <w:sz w:val="28"/>
          <w:szCs w:val="28"/>
        </w:rPr>
        <w:t xml:space="preserve"> помещениями (доступными для инвалидов), расширенными проходами,  позволяющими  обеспечить  беспрепятственный  доступ заявителей, включая заявителей, использующих кресла-коляски и собак-проводников.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В зданиях, помещениях, в которых предоставляется муниципальная услуга, обеспечивается доступность для инвалидов объектов в соответствии с законодательством Российской Федерации о социальной защите инвалидов, в том </w:t>
      </w:r>
      <w:r w:rsidRPr="00CA651E">
        <w:rPr>
          <w:rFonts w:ascii="Times New Roman" w:hAnsi="Times New Roman"/>
          <w:sz w:val="28"/>
          <w:szCs w:val="28"/>
        </w:rPr>
        <w:lastRenderedPageBreak/>
        <w:t>числе с соблюдением требований статьи 15 Федерального закона от 24.11.1995 No181-ФЗ «О социальной защите инвалидов в Российской Федерации»</w:t>
      </w:r>
      <w:proofErr w:type="gramStart"/>
      <w:r w:rsidRPr="00CA651E">
        <w:rPr>
          <w:rFonts w:ascii="Times New Roman" w:hAnsi="Times New Roman"/>
          <w:sz w:val="28"/>
          <w:szCs w:val="28"/>
        </w:rPr>
        <w:t>.»</w:t>
      </w:r>
      <w:proofErr w:type="gramEnd"/>
      <w:r w:rsidRPr="00CA651E">
        <w:rPr>
          <w:rFonts w:ascii="Times New Roman" w:hAnsi="Times New Roman"/>
          <w:sz w:val="28"/>
          <w:szCs w:val="28"/>
        </w:rPr>
        <w:t>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1.4. Подпункт 2.17.2 пункта 2.4. раздела 2 «Стандарт предоставления муниципальной услуги» Регламента добавить абзац, изложив в следующей редакции: 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«- обеспечение беспрепятственного доступа к местам предоставления муниципальной услуги </w:t>
      </w:r>
      <w:proofErr w:type="spellStart"/>
      <w:r w:rsidRPr="00CA651E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A651E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собак-проводников.».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1.5. Пункт 2.8. раздела 2 «Стандарт предоставления муниципальной услуги»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«2.8. Основания для отказа в приеме документов отсутствуют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1.6. Пункт 2.9. раздела 2 «Стандарт предоставления муниципальной услуги»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«2.9. Основания для отказа в предоставлении муниципальной услуги: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непредставление документов, предусмотренных подпунктом 2.6.1. административного регламента, либо представление их не в полном объеме;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представление документов, содержащих недостоверные сведения;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отсутствие занимаемого жилого помещения в муниципальной собственности р.п. Чистоозерное;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 - несоблюдение  требований  Закона  Российской  Федерации  от  04.07.1991 № 1541-1 «О приватизации жилищного фонда в Российской Федерации»; 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нарушение прав несовершеннолетних либо недееспособных лиц, а также лиц, ограниченных судом в дееспособности;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- наличие решения (определения, постановления) суда или иного уполномоченного органа о наложении запрета совершать приватизацию жилого помещения; 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письменный отказ заявителя от заключения договора либо неявка заявителя для его подписания в течение 10 дней со дня, указанного в расписке-описи о приеме заявления и документов для подписания проекта договора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1.7. подпункт 2.7.1</w:t>
      </w:r>
      <w:bookmarkStart w:id="2" w:name="_Hlk74054533"/>
      <w:r w:rsidRPr="00CA651E">
        <w:rPr>
          <w:rFonts w:ascii="Times New Roman" w:hAnsi="Times New Roman"/>
          <w:sz w:val="28"/>
          <w:szCs w:val="28"/>
        </w:rPr>
        <w:t xml:space="preserve">. пункта 2.7. раздела 2 «Стандарт предоставления муниципальной услуги» Регламента </w:t>
      </w:r>
      <w:bookmarkEnd w:id="2"/>
      <w:r w:rsidRPr="00CA651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«2.7.1. Не допускается требовать от заявителя представления документов и  информации или осуществления действий, предусмотренных частью 1 статьи 7 Федерального закона № 210-ФЗ, в том числе представления документов, неуказанных в подпункте 2.6.1. административного регламента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1.8. Раздел 5 «Досудебный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«5.1. Заявители вправе обжаловать решения и действия (бездействие) администрации, предоставляющей муниципальную услугу, должностных лиц администрации либо муниципальных служащих, принятые (осуществляемые) в ходе предоставления муниципальной услуги, в досудебно</w:t>
      </w:r>
      <w:proofErr w:type="gramStart"/>
      <w:r w:rsidRPr="00CA651E">
        <w:rPr>
          <w:rFonts w:ascii="Times New Roman" w:hAnsi="Times New Roman"/>
          <w:sz w:val="28"/>
          <w:szCs w:val="28"/>
        </w:rPr>
        <w:t>м(</w:t>
      </w:r>
      <w:proofErr w:type="gramEnd"/>
      <w:r w:rsidRPr="00CA651E">
        <w:rPr>
          <w:rFonts w:ascii="Times New Roman" w:hAnsi="Times New Roman"/>
          <w:sz w:val="28"/>
          <w:szCs w:val="28"/>
        </w:rPr>
        <w:t>внесудебном)порядке.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Жалоба может быть подана следующим уполномоченным на рассмотрение жалобы лицам: 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жалоба на решения, принятые администрацией – главе администрации;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жалоба на решения и действия (бездействие) заместителя главы администрации – главе администрации;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- жалоба на действия (бездействие) муниципальных служащих Администрации - заместителю Главы.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CA651E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5.3.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а также их должностных лиц, муниципальных служащих, работников: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Федеральный закон № 210-ФЗ.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5.4.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1.9. </w:t>
      </w:r>
      <w:proofErr w:type="gramStart"/>
      <w:r w:rsidRPr="00CA651E">
        <w:rPr>
          <w:rFonts w:ascii="Times New Roman" w:hAnsi="Times New Roman"/>
          <w:sz w:val="28"/>
          <w:szCs w:val="28"/>
        </w:rPr>
        <w:t>В абзаце семнадцатом подпункта 1.3.4. пункта 1.3 раздела 1 «Общие положения» Регламента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«направляется в форме электронного  документа по адресу электронной почты, указанному в обращении, поступившем в орган местного самоуправления в форме электронного документа, и</w:t>
      </w:r>
      <w:proofErr w:type="gramEnd"/>
      <w:r w:rsidRPr="00CA651E">
        <w:rPr>
          <w:rFonts w:ascii="Times New Roman" w:hAnsi="Times New Roman"/>
          <w:sz w:val="28"/>
          <w:szCs w:val="28"/>
        </w:rPr>
        <w:t xml:space="preserve"> в письменной форме по почтовому адресу, указанному в обращении, поступившем в орган местного самоуправления в письменной форме</w:t>
      </w:r>
      <w:proofErr w:type="gramStart"/>
      <w:r w:rsidRPr="00CA651E">
        <w:rPr>
          <w:rFonts w:ascii="Times New Roman" w:hAnsi="Times New Roman"/>
          <w:sz w:val="28"/>
          <w:szCs w:val="28"/>
        </w:rPr>
        <w:t>.».</w:t>
      </w:r>
      <w:proofErr w:type="gramEnd"/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1.10</w:t>
      </w:r>
      <w:bookmarkStart w:id="3" w:name="_Hlk74058593"/>
      <w:r w:rsidRPr="00CA651E">
        <w:rPr>
          <w:rFonts w:ascii="Times New Roman" w:hAnsi="Times New Roman"/>
          <w:sz w:val="28"/>
          <w:szCs w:val="28"/>
        </w:rPr>
        <w:t>. В пункте 2.15. раздела 2 «Стандарт предоставления муниципальной услуги» Регламента</w:t>
      </w:r>
      <w:bookmarkEnd w:id="3"/>
      <w:r w:rsidRPr="00CA651E">
        <w:rPr>
          <w:rFonts w:ascii="Times New Roman" w:hAnsi="Times New Roman"/>
          <w:sz w:val="28"/>
          <w:szCs w:val="28"/>
        </w:rPr>
        <w:t xml:space="preserve"> слова «и услуги» после слов «муниципальной услуги» исключить.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1.11. В пункте 4.4. раздела 4 «Формы </w:t>
      </w:r>
      <w:proofErr w:type="gramStart"/>
      <w:r w:rsidRPr="00CA651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A651E">
        <w:rPr>
          <w:rFonts w:ascii="Times New Roman" w:hAnsi="Times New Roman"/>
          <w:sz w:val="28"/>
          <w:szCs w:val="28"/>
        </w:rPr>
        <w:t xml:space="preserve"> исполнением регламента» Регламента слова «24-ФЗ» заменить на слова «25-ФЗ».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>1.12. . Пункт 2.6. раздела 2 «Стандарт предоставления муниципальной услуги» Регламента изложить в следующей редакции:</w:t>
      </w:r>
    </w:p>
    <w:p w:rsidR="00CA651E" w:rsidRPr="00CA651E" w:rsidRDefault="00CA651E" w:rsidP="00CA65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«2.6. Перечень нормативных правовых актов Российской Федерации, Новосибирской области и муниципальных правовых актов рабочего поселка Чистоозерное, регулирующих предоставление муниципальной услуги, с указанием их реквизитов и источников официального опубликования, размещается на официальном сайте администрации рабочего поселка Чистоозерное в информационно-телекоммуникационной сети «Интернет» (http://rpchistoozernoe.nso.ru/) (далее – официальный сайт), в федеральной государственной информационной системе «Федеральный реестр государственных и муниципальных услуг (функций)» (далее </w:t>
      </w:r>
      <w:proofErr w:type="gramStart"/>
      <w:r w:rsidRPr="00CA651E">
        <w:rPr>
          <w:rFonts w:ascii="Times New Roman" w:hAnsi="Times New Roman"/>
          <w:sz w:val="28"/>
          <w:szCs w:val="28"/>
        </w:rPr>
        <w:t>–ф</w:t>
      </w:r>
      <w:proofErr w:type="gramEnd"/>
      <w:r w:rsidRPr="00CA651E">
        <w:rPr>
          <w:rFonts w:ascii="Times New Roman" w:hAnsi="Times New Roman"/>
          <w:sz w:val="28"/>
          <w:szCs w:val="28"/>
        </w:rPr>
        <w:t>едеральный реестр) и на Едином портале государственных и муниципальных услуг (</w:t>
      </w:r>
      <w:proofErr w:type="spellStart"/>
      <w:r w:rsidRPr="00CA651E">
        <w:rPr>
          <w:rFonts w:ascii="Times New Roman" w:hAnsi="Times New Roman"/>
          <w:sz w:val="28"/>
          <w:szCs w:val="28"/>
        </w:rPr>
        <w:t>www.gosuslugi.ru</w:t>
      </w:r>
      <w:proofErr w:type="spellEnd"/>
      <w:r w:rsidRPr="00CA651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651E">
        <w:rPr>
          <w:rFonts w:ascii="Times New Roman" w:hAnsi="Times New Roman"/>
          <w:sz w:val="28"/>
          <w:szCs w:val="28"/>
        </w:rPr>
        <w:t>www.госуслуги</w:t>
      </w:r>
      <w:proofErr w:type="gramStart"/>
      <w:r w:rsidRPr="00CA651E">
        <w:rPr>
          <w:rFonts w:ascii="Times New Roman" w:hAnsi="Times New Roman"/>
          <w:sz w:val="28"/>
          <w:szCs w:val="28"/>
        </w:rPr>
        <w:t>.р</w:t>
      </w:r>
      <w:proofErr w:type="gramEnd"/>
      <w:r w:rsidRPr="00CA651E">
        <w:rPr>
          <w:rFonts w:ascii="Times New Roman" w:hAnsi="Times New Roman"/>
          <w:sz w:val="28"/>
          <w:szCs w:val="28"/>
        </w:rPr>
        <w:t>ф</w:t>
      </w:r>
      <w:proofErr w:type="spellEnd"/>
      <w:r w:rsidRPr="00CA651E">
        <w:rPr>
          <w:rFonts w:ascii="Times New Roman" w:hAnsi="Times New Roman"/>
          <w:sz w:val="28"/>
          <w:szCs w:val="28"/>
        </w:rPr>
        <w:t>).</w:t>
      </w:r>
    </w:p>
    <w:p w:rsidR="00CA651E" w:rsidRPr="00CA651E" w:rsidRDefault="00CA651E" w:rsidP="00CA651E">
      <w:pPr>
        <w:pStyle w:val="2"/>
        <w:numPr>
          <w:ilvl w:val="0"/>
          <w:numId w:val="1"/>
        </w:numPr>
        <w:spacing w:before="0" w:after="0" w:line="240" w:lineRule="auto"/>
        <w:ind w:left="0" w:right="-85" w:firstLine="709"/>
        <w:jc w:val="both"/>
        <w:rPr>
          <w:rFonts w:ascii="Times New Roman" w:hAnsi="Times New Roman"/>
          <w:b w:val="0"/>
          <w:i w:val="0"/>
        </w:rPr>
      </w:pPr>
      <w:r w:rsidRPr="00CA651E">
        <w:rPr>
          <w:rFonts w:ascii="Times New Roman" w:hAnsi="Times New Roman"/>
          <w:b w:val="0"/>
          <w:i w:val="0"/>
        </w:rPr>
        <w:t>Опубликовать настоящее постановление в официальном периодическом печатном издании «</w:t>
      </w:r>
      <w:proofErr w:type="spellStart"/>
      <w:r w:rsidRPr="00CA651E">
        <w:rPr>
          <w:rFonts w:ascii="Times New Roman" w:hAnsi="Times New Roman"/>
          <w:b w:val="0"/>
          <w:i w:val="0"/>
        </w:rPr>
        <w:t>Чистоозерные</w:t>
      </w:r>
      <w:proofErr w:type="spellEnd"/>
      <w:r w:rsidRPr="00CA651E">
        <w:rPr>
          <w:rFonts w:ascii="Times New Roman" w:hAnsi="Times New Roman"/>
          <w:b w:val="0"/>
          <w:i w:val="0"/>
        </w:rPr>
        <w:t xml:space="preserve"> Ведомости» и разместить на официальном сайте администрации рабочего поселка Чистоозерное Чистоозерного района Новосибирской области в информационно-телекоммуникационной сети «Интернет».</w:t>
      </w:r>
    </w:p>
    <w:p w:rsidR="00CA651E" w:rsidRPr="00CA651E" w:rsidRDefault="00CA651E" w:rsidP="00CA651E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A651E" w:rsidRPr="00CA651E" w:rsidRDefault="00CA651E" w:rsidP="00CA651E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Глава </w:t>
      </w:r>
    </w:p>
    <w:p w:rsidR="00CA651E" w:rsidRPr="00CA651E" w:rsidRDefault="00CA651E" w:rsidP="00CA65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51E">
        <w:rPr>
          <w:rFonts w:ascii="Times New Roman" w:hAnsi="Times New Roman"/>
          <w:sz w:val="28"/>
          <w:szCs w:val="28"/>
        </w:rPr>
        <w:t xml:space="preserve">рабочего поселка Чистоозерное </w:t>
      </w:r>
      <w:r w:rsidRPr="00CA651E">
        <w:rPr>
          <w:rFonts w:ascii="Times New Roman" w:hAnsi="Times New Roman"/>
          <w:sz w:val="28"/>
          <w:szCs w:val="28"/>
        </w:rPr>
        <w:tab/>
      </w:r>
      <w:r w:rsidRPr="00CA651E">
        <w:rPr>
          <w:rFonts w:ascii="Times New Roman" w:hAnsi="Times New Roman"/>
          <w:sz w:val="28"/>
          <w:szCs w:val="28"/>
        </w:rPr>
        <w:tab/>
      </w:r>
      <w:r w:rsidRPr="00CA651E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Pr="00CA651E">
        <w:rPr>
          <w:rFonts w:ascii="Times New Roman" w:hAnsi="Times New Roman"/>
          <w:sz w:val="28"/>
          <w:szCs w:val="28"/>
        </w:rPr>
        <w:tab/>
      </w:r>
      <w:r w:rsidRPr="00CA651E">
        <w:rPr>
          <w:rFonts w:ascii="Times New Roman" w:hAnsi="Times New Roman"/>
          <w:sz w:val="28"/>
          <w:szCs w:val="28"/>
        </w:rPr>
        <w:tab/>
        <w:t>С.А. Черкасов</w:t>
      </w: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651E" w:rsidRPr="00CA651E" w:rsidRDefault="00CA651E" w:rsidP="00CA6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64" w:rsidRPr="00CA651E" w:rsidRDefault="00CA651E">
      <w:pPr>
        <w:rPr>
          <w:rFonts w:ascii="Times New Roman" w:hAnsi="Times New Roman"/>
          <w:sz w:val="28"/>
          <w:szCs w:val="28"/>
        </w:rPr>
      </w:pPr>
    </w:p>
    <w:sectPr w:rsidR="00490B64" w:rsidRPr="00CA651E" w:rsidSect="001D12EC">
      <w:pgSz w:w="11907" w:h="16840" w:code="9"/>
      <w:pgMar w:top="567" w:right="850" w:bottom="568" w:left="851" w:header="397" w:footer="39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5F8"/>
    <w:multiLevelType w:val="multilevel"/>
    <w:tmpl w:val="5F2E0358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3072" w:hanging="720"/>
      </w:pPr>
    </w:lvl>
    <w:lvl w:ilvl="3">
      <w:start w:val="1"/>
      <w:numFmt w:val="decimal"/>
      <w:isLgl/>
      <w:lvlText w:val="%1.%2.%3.%4."/>
      <w:lvlJc w:val="left"/>
      <w:pPr>
        <w:ind w:left="3432" w:hanging="720"/>
      </w:pPr>
    </w:lvl>
    <w:lvl w:ilvl="4">
      <w:start w:val="1"/>
      <w:numFmt w:val="decimal"/>
      <w:isLgl/>
      <w:lvlText w:val="%1.%2.%3.%4.%5."/>
      <w:lvlJc w:val="left"/>
      <w:pPr>
        <w:ind w:left="4152" w:hanging="1080"/>
      </w:pPr>
    </w:lvl>
    <w:lvl w:ilvl="5">
      <w:start w:val="1"/>
      <w:numFmt w:val="decimal"/>
      <w:isLgl/>
      <w:lvlText w:val="%1.%2.%3.%4.%5.%6."/>
      <w:lvlJc w:val="left"/>
      <w:pPr>
        <w:ind w:left="4512" w:hanging="1080"/>
      </w:pPr>
    </w:lvl>
    <w:lvl w:ilvl="6">
      <w:start w:val="1"/>
      <w:numFmt w:val="decimal"/>
      <w:isLgl/>
      <w:lvlText w:val="%1.%2.%3.%4.%5.%6.%7."/>
      <w:lvlJc w:val="left"/>
      <w:pPr>
        <w:ind w:left="5232" w:hanging="1440"/>
      </w:p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DisplayPageBoundaries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savePreviewPicture/>
  <w:compat/>
  <w:rsids>
    <w:rsidRoot w:val="00CA651E"/>
    <w:rsid w:val="000B3D8D"/>
    <w:rsid w:val="00163708"/>
    <w:rsid w:val="001867F3"/>
    <w:rsid w:val="001D12EC"/>
    <w:rsid w:val="00297ECC"/>
    <w:rsid w:val="003457C9"/>
    <w:rsid w:val="003D0152"/>
    <w:rsid w:val="00571BE5"/>
    <w:rsid w:val="00676D46"/>
    <w:rsid w:val="00746F4D"/>
    <w:rsid w:val="00807AC0"/>
    <w:rsid w:val="008556FE"/>
    <w:rsid w:val="008E01C2"/>
    <w:rsid w:val="009B7771"/>
    <w:rsid w:val="009F6DDB"/>
    <w:rsid w:val="00A22636"/>
    <w:rsid w:val="00A75519"/>
    <w:rsid w:val="00A905F3"/>
    <w:rsid w:val="00AA0BF3"/>
    <w:rsid w:val="00CA651E"/>
    <w:rsid w:val="00CC3501"/>
    <w:rsid w:val="00D9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1E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51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A651E"/>
    <w:rPr>
      <w:rFonts w:ascii="Cambria" w:eastAsia="Times New Roman" w:hAnsi="Cambria"/>
      <w:b/>
      <w:bCs/>
      <w:i/>
      <w:iCs/>
      <w:lang w:eastAsia="ru-RU"/>
    </w:rPr>
  </w:style>
  <w:style w:type="paragraph" w:styleId="a3">
    <w:name w:val="Normal (Web)"/>
    <w:basedOn w:val="a"/>
    <w:semiHidden/>
    <w:unhideWhenUsed/>
    <w:rsid w:val="00CA6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CA6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CA651E"/>
    <w:rPr>
      <w:sz w:val="22"/>
    </w:rPr>
  </w:style>
  <w:style w:type="paragraph" w:customStyle="1" w:styleId="ConsPlusNormal0">
    <w:name w:val="ConsPlusNormal"/>
    <w:link w:val="ConsPlusNormal"/>
    <w:rsid w:val="00CA651E"/>
    <w:pPr>
      <w:widowControl w:val="0"/>
      <w:autoSpaceDE w:val="0"/>
      <w:autoSpaceDN w:val="0"/>
      <w:jc w:val="left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1241</Words>
  <Characters>7080</Characters>
  <Application>Microsoft Office Word</Application>
  <DocSecurity>0</DocSecurity>
  <Lines>59</Lines>
  <Paragraphs>16</Paragraphs>
  <ScaleCrop>false</ScaleCrop>
  <Company>Home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</cp:revision>
  <dcterms:created xsi:type="dcterms:W3CDTF">2021-06-10T04:32:00Z</dcterms:created>
  <dcterms:modified xsi:type="dcterms:W3CDTF">2021-06-10T04:33:00Z</dcterms:modified>
</cp:coreProperties>
</file>